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592EA7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4EB4">
        <w:rPr>
          <w:rFonts w:cs="Arial"/>
          <w:b/>
          <w:bCs/>
          <w:color w:val="808080"/>
          <w:sz w:val="26"/>
          <w:szCs w:val="26"/>
        </w:rPr>
        <w:t>S3-233973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17B4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5423C">
        <w:rPr>
          <w:rFonts w:ascii="Arial" w:hAnsi="Arial" w:cs="Arial"/>
          <w:b/>
          <w:sz w:val="22"/>
          <w:szCs w:val="22"/>
        </w:rPr>
        <w:t xml:space="preserve"> </w:t>
      </w:r>
      <w:r w:rsidR="00A30A71">
        <w:rPr>
          <w:rFonts w:ascii="Arial" w:hAnsi="Arial" w:cs="Arial"/>
          <w:b/>
          <w:sz w:val="22"/>
          <w:szCs w:val="22"/>
        </w:rPr>
        <w:t>evaluat</w:t>
      </w:r>
      <w:r w:rsidR="00D92583">
        <w:rPr>
          <w:rFonts w:ascii="Arial" w:hAnsi="Arial" w:cs="Arial"/>
          <w:b/>
          <w:sz w:val="22"/>
          <w:szCs w:val="22"/>
        </w:rPr>
        <w:t>ion of</w:t>
      </w:r>
      <w:r w:rsidR="00A30A71">
        <w:rPr>
          <w:rFonts w:ascii="Arial" w:hAnsi="Arial" w:cs="Arial"/>
          <w:b/>
          <w:sz w:val="22"/>
          <w:szCs w:val="22"/>
        </w:rPr>
        <w:t xml:space="preserve"> </w:t>
      </w:r>
      <w:r w:rsidR="00C20FFB">
        <w:rPr>
          <w:rFonts w:ascii="Arial" w:hAnsi="Arial" w:cs="Arial"/>
          <w:b/>
          <w:sz w:val="22"/>
          <w:szCs w:val="22"/>
        </w:rPr>
        <w:t>solution</w:t>
      </w:r>
      <w:r w:rsidR="004E2DF4">
        <w:rPr>
          <w:rFonts w:ascii="Arial" w:hAnsi="Arial" w:cs="Arial"/>
          <w:b/>
          <w:sz w:val="22"/>
          <w:szCs w:val="22"/>
        </w:rPr>
        <w:t>#</w:t>
      </w:r>
      <w:r w:rsidR="00C20FFB">
        <w:rPr>
          <w:rFonts w:ascii="Arial" w:hAnsi="Arial" w:cs="Arial"/>
          <w:b/>
          <w:sz w:val="22"/>
          <w:szCs w:val="22"/>
        </w:rPr>
        <w:t>11</w:t>
      </w:r>
      <w:r w:rsidR="00A30A71">
        <w:rPr>
          <w:rFonts w:ascii="Arial" w:hAnsi="Arial" w:cs="Arial"/>
          <w:b/>
          <w:sz w:val="22"/>
          <w:szCs w:val="22"/>
        </w:rPr>
        <w:t xml:space="preserve"> efficacy and </w:t>
      </w:r>
      <w:r w:rsidR="00AC2871">
        <w:rPr>
          <w:rFonts w:ascii="Arial" w:hAnsi="Arial" w:cs="Arial"/>
          <w:b/>
          <w:sz w:val="22"/>
          <w:szCs w:val="22"/>
        </w:rPr>
        <w:t>accuracy</w:t>
      </w:r>
      <w:r w:rsidR="004D4D08">
        <w:rPr>
          <w:rFonts w:ascii="Arial" w:hAnsi="Arial" w:cs="Arial"/>
          <w:b/>
          <w:sz w:val="22"/>
          <w:szCs w:val="22"/>
        </w:rPr>
        <w:t xml:space="preserve"> to protect privacy of high priority users</w:t>
      </w:r>
    </w:p>
    <w:p w14:paraId="2C6E4D6E" w14:textId="089768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0084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1E9D3ED8" w14:textId="7A746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22DB" w:rsidRPr="00E122DB">
        <w:rPr>
          <w:rFonts w:ascii="Arial" w:hAnsi="Arial" w:cs="Arial"/>
          <w:b/>
          <w:sz w:val="22"/>
          <w:szCs w:val="22"/>
        </w:rPr>
        <w:t>FS_Id_Prvc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E3AD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1FB7">
        <w:rPr>
          <w:rFonts w:ascii="Arial" w:hAnsi="Arial" w:cs="Arial"/>
          <w:b/>
          <w:sz w:val="22"/>
          <w:szCs w:val="22"/>
        </w:rPr>
        <w:t>SA3</w:t>
      </w:r>
    </w:p>
    <w:p w14:paraId="2548326B" w14:textId="6F9510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B7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4804E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B7">
        <w:rPr>
          <w:rFonts w:ascii="Arial" w:hAnsi="Arial" w:cs="Arial"/>
          <w:b/>
          <w:bCs/>
          <w:sz w:val="22"/>
          <w:szCs w:val="22"/>
        </w:rPr>
        <w:t>RAN3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293F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B7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2F9E069A" w14:textId="346F46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2BF4F1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E21823F" w:rsidR="00B97703" w:rsidRPr="008314C8" w:rsidRDefault="001B61AA" w:rsidP="000F6242">
      <w:r w:rsidRPr="008314C8">
        <w:t xml:space="preserve">3GPP TR 33.870 Study </w:t>
      </w:r>
      <w:r w:rsidR="00A025F2" w:rsidRPr="008314C8">
        <w:t>of privacy of identifiers over radio access includes a key issue</w:t>
      </w:r>
      <w:r w:rsidR="00A40424" w:rsidRPr="008314C8">
        <w:t xml:space="preserve">#2 </w:t>
      </w:r>
      <w:r w:rsidR="00F2728D" w:rsidRPr="008314C8">
        <w:t xml:space="preserve">Users Identified by Priority Access. </w:t>
      </w:r>
      <w:r w:rsidR="00315F91" w:rsidRPr="008314C8">
        <w:t xml:space="preserve">Currently </w:t>
      </w:r>
      <w:r w:rsidR="00C46400" w:rsidRPr="008314C8">
        <w:t xml:space="preserve">the study </w:t>
      </w:r>
      <w:r w:rsidR="00CC3221" w:rsidRPr="008314C8">
        <w:t>covers</w:t>
      </w:r>
      <w:r w:rsidR="00315F91" w:rsidRPr="008314C8">
        <w:t xml:space="preserve"> one solution</w:t>
      </w:r>
      <w:r w:rsidR="00C46400" w:rsidRPr="008314C8">
        <w:t>#11 for protecting the privacy of high priority users.</w:t>
      </w:r>
      <w:r w:rsidR="00CC3221" w:rsidRPr="008314C8">
        <w:t xml:space="preserve"> As </w:t>
      </w:r>
      <w:r w:rsidR="000C1912" w:rsidRPr="008314C8">
        <w:t>proposed</w:t>
      </w:r>
      <w:r w:rsidR="00CC3221" w:rsidRPr="008314C8">
        <w:t xml:space="preserve"> by </w:t>
      </w:r>
      <w:r w:rsidR="000C1912" w:rsidRPr="008314C8">
        <w:t>the</w:t>
      </w:r>
      <w:r w:rsidR="00674DA9" w:rsidRPr="008314C8">
        <w:t xml:space="preserve"> </w:t>
      </w:r>
      <w:r w:rsidR="000C1912" w:rsidRPr="008314C8">
        <w:t xml:space="preserve">solution, UE </w:t>
      </w:r>
      <w:r w:rsidR="00C239E3" w:rsidRPr="008314C8">
        <w:t xml:space="preserve">behaviour could be modified to send high priority </w:t>
      </w:r>
      <w:r w:rsidR="00763CE1" w:rsidRPr="008314C8">
        <w:t>values</w:t>
      </w:r>
      <w:r w:rsidR="00100E5E" w:rsidRPr="008314C8">
        <w:t xml:space="preserve"> in </w:t>
      </w:r>
      <w:r w:rsidR="00763CE1" w:rsidRPr="008314C8">
        <w:t>‘</w:t>
      </w:r>
      <w:r w:rsidR="00100E5E" w:rsidRPr="008314C8">
        <w:t>establishment cause</w:t>
      </w:r>
      <w:r w:rsidR="00763CE1" w:rsidRPr="008314C8">
        <w:t>’</w:t>
      </w:r>
      <w:r w:rsidR="00100E5E" w:rsidRPr="008314C8">
        <w:t xml:space="preserve"> and </w:t>
      </w:r>
      <w:r w:rsidR="00763CE1" w:rsidRPr="008314C8">
        <w:t>‘</w:t>
      </w:r>
      <w:r w:rsidR="00100E5E" w:rsidRPr="008314C8">
        <w:t>resume cause</w:t>
      </w:r>
      <w:r w:rsidR="00763CE1" w:rsidRPr="008314C8">
        <w:t>’</w:t>
      </w:r>
      <w:r w:rsidR="00100E5E" w:rsidRPr="008314C8">
        <w:t xml:space="preserve"> respectively</w:t>
      </w:r>
      <w:r w:rsidR="00C239E3" w:rsidRPr="008314C8">
        <w:t xml:space="preserve"> in RRC </w:t>
      </w:r>
      <w:r w:rsidR="000D6A6B" w:rsidRPr="008314C8">
        <w:t>Setup</w:t>
      </w:r>
      <w:r w:rsidR="00BF30ED" w:rsidRPr="008314C8">
        <w:t xml:space="preserve"> Request and RRC Resume Request </w:t>
      </w:r>
      <w:r w:rsidR="00F22877" w:rsidRPr="008314C8">
        <w:t xml:space="preserve">only </w:t>
      </w:r>
      <w:r w:rsidR="00BF30ED" w:rsidRPr="008314C8">
        <w:t xml:space="preserve">when the network is </w:t>
      </w:r>
      <w:r w:rsidR="004F5F2C" w:rsidRPr="008314C8">
        <w:t>congested.</w:t>
      </w:r>
      <w:r w:rsidR="00674DA9" w:rsidRPr="008314C8">
        <w:t xml:space="preserve"> </w:t>
      </w:r>
      <w:r w:rsidR="00F46E8D" w:rsidRPr="008314C8">
        <w:t xml:space="preserve">The solution also proposes to manage the RAN congestion </w:t>
      </w:r>
      <w:r w:rsidR="005D32B2" w:rsidRPr="008314C8">
        <w:t>situation to reduce</w:t>
      </w:r>
      <w:r w:rsidR="00D819D1" w:rsidRPr="008314C8">
        <w:t xml:space="preserve"> the occurrences of RAN overload condition</w:t>
      </w:r>
      <w:r w:rsidR="005D32B2" w:rsidRPr="008314C8">
        <w:t xml:space="preserve"> </w:t>
      </w:r>
      <w:r w:rsidR="00D819D1" w:rsidRPr="008314C8">
        <w:t xml:space="preserve">to reduce </w:t>
      </w:r>
      <w:r w:rsidR="005D32B2" w:rsidRPr="008314C8">
        <w:t xml:space="preserve">the risk of exposure </w:t>
      </w:r>
      <w:r w:rsidR="00B00597" w:rsidRPr="008314C8">
        <w:t xml:space="preserve">of high priority UE </w:t>
      </w:r>
      <w:r w:rsidR="008314C8" w:rsidRPr="008314C8">
        <w:t>whereby</w:t>
      </w:r>
      <w:r w:rsidR="00BC1D62" w:rsidRPr="008314C8">
        <w:t xml:space="preserve"> UE is not required to </w:t>
      </w:r>
      <w:r w:rsidR="00D819D1" w:rsidRPr="008314C8">
        <w:t xml:space="preserve">use </w:t>
      </w:r>
      <w:r w:rsidR="00FC3F0A" w:rsidRPr="008314C8">
        <w:t>high priority cause values.</w:t>
      </w:r>
    </w:p>
    <w:p w14:paraId="6DDC8DB9" w14:textId="67F5B3E8" w:rsidR="00AD362D" w:rsidRDefault="00300D98" w:rsidP="000F6242">
      <w:r w:rsidRPr="008314C8">
        <w:t>SA3 has deliberated the solution</w:t>
      </w:r>
      <w:r w:rsidR="007A7F30" w:rsidRPr="008314C8">
        <w:t xml:space="preserve">. </w:t>
      </w:r>
      <w:r w:rsidR="005668AC">
        <w:t xml:space="preserve">The solution does not directly address the privacy concern because </w:t>
      </w:r>
      <w:r w:rsidR="00E51690">
        <w:t xml:space="preserve">whenever the high priority cause values are used, they are still sent in clear over the air. Thus, still </w:t>
      </w:r>
      <w:r w:rsidR="007714A7">
        <w:t xml:space="preserve">allowing a Man-in-Midle adversary to intercept and deduct high priority user presence in the proximity. </w:t>
      </w:r>
    </w:p>
    <w:p w14:paraId="7404E723" w14:textId="57489187" w:rsidR="00FA6F0E" w:rsidRPr="008314C8" w:rsidRDefault="007714A7" w:rsidP="000F6242">
      <w:r>
        <w:t>Also, d</w:t>
      </w:r>
      <w:r w:rsidR="007A7F30" w:rsidRPr="008314C8">
        <w:t xml:space="preserve">ue to concerns related to unknown potential </w:t>
      </w:r>
      <w:r w:rsidR="00363CD6" w:rsidRPr="008314C8">
        <w:t xml:space="preserve">adverse </w:t>
      </w:r>
      <w:r w:rsidR="007A7F30" w:rsidRPr="008314C8">
        <w:t>impact on UE an</w:t>
      </w:r>
      <w:r w:rsidR="00F468A2" w:rsidRPr="008314C8">
        <w:t>d RAN</w:t>
      </w:r>
      <w:r w:rsidR="00EC44AB" w:rsidRPr="008314C8">
        <w:t xml:space="preserve"> functionality</w:t>
      </w:r>
      <w:r w:rsidR="00F468A2" w:rsidRPr="008314C8">
        <w:t>, SA3 wants to request RAN2 and RAN3 for the</w:t>
      </w:r>
      <w:r w:rsidR="00AD362D">
        <w:t>ir expert</w:t>
      </w:r>
      <w:r w:rsidR="00F468A2" w:rsidRPr="008314C8">
        <w:t xml:space="preserve"> evaluation of the solution#11 f</w:t>
      </w:r>
      <w:r w:rsidR="00DC76AE" w:rsidRPr="008314C8">
        <w:t>or the accuracy of</w:t>
      </w:r>
      <w:r w:rsidR="003C455C" w:rsidRPr="008314C8">
        <w:t xml:space="preserve"> the proposed solutio</w:t>
      </w:r>
      <w:r w:rsidR="00573B99" w:rsidRPr="008314C8">
        <w:t>n and</w:t>
      </w:r>
      <w:r w:rsidR="003C455C" w:rsidRPr="008314C8">
        <w:t xml:space="preserve"> its effectivenes</w:t>
      </w:r>
      <w:r w:rsidR="00573B99" w:rsidRPr="008314C8">
        <w:t>s</w:t>
      </w:r>
      <w:r w:rsidR="00771A83" w:rsidRPr="008314C8">
        <w:t xml:space="preserve"> from the perspective of functional impact to RAN and UE </w:t>
      </w:r>
      <w:r w:rsidR="00FA6F0E" w:rsidRPr="008314C8">
        <w:t>behaviour</w:t>
      </w:r>
      <w:r w:rsidR="0040394E">
        <w:t xml:space="preserve"> for following questions</w:t>
      </w:r>
      <w:r w:rsidR="00573B99" w:rsidRPr="008314C8">
        <w:t>.</w:t>
      </w:r>
    </w:p>
    <w:p w14:paraId="1173BDC5" w14:textId="77777777" w:rsidR="00BD6AB9" w:rsidRDefault="00BD6AB9" w:rsidP="00BD6AB9">
      <w:pPr>
        <w:pStyle w:val="ListParagraph"/>
        <w:numPr>
          <w:ilvl w:val="0"/>
          <w:numId w:val="8"/>
        </w:numPr>
        <w:spacing w:after="120"/>
      </w:pPr>
      <w:r>
        <w:t>Does the proposed solution pose potential adverse impact on functionality the way RAN congestion control and cell barring work?</w:t>
      </w:r>
    </w:p>
    <w:p w14:paraId="2043F394" w14:textId="77777777" w:rsidR="00BD6AB9" w:rsidRDefault="00BD6AB9" w:rsidP="00BD6AB9">
      <w:pPr>
        <w:pStyle w:val="ListParagraph"/>
        <w:numPr>
          <w:ilvl w:val="0"/>
          <w:numId w:val="8"/>
        </w:numPr>
        <w:spacing w:after="120"/>
      </w:pPr>
      <w:r>
        <w:t>Does the proposed solution pose potential adverse impact to high priority users if changing UE behaviour as proposed by the solution?</w:t>
      </w:r>
    </w:p>
    <w:p w14:paraId="69E43367" w14:textId="77777777" w:rsidR="00BD6AB9" w:rsidRDefault="00BD6AB9" w:rsidP="00BD6AB9">
      <w:pPr>
        <w:pStyle w:val="ListParagraph"/>
        <w:numPr>
          <w:ilvl w:val="0"/>
          <w:numId w:val="8"/>
        </w:numPr>
        <w:spacing w:after="120"/>
      </w:pPr>
      <w:r>
        <w:t xml:space="preserve">Is the solution accurate and comprehensive in its claims covering all angles that impact high priority UE’s network access? Please take into consideration UE with access identity 1, 2, </w:t>
      </w:r>
      <w:r>
        <w:rPr>
          <w:lang w:eastAsia="zh-CN"/>
        </w:rPr>
        <w:t xml:space="preserve">(i.e., RRC establishment cause value "mps-PriorityAccess" or "mcs-PriorityAccess") </w:t>
      </w:r>
      <w:r>
        <w:t xml:space="preserve">and 11-15 </w:t>
      </w:r>
      <w:r>
        <w:rPr>
          <w:lang w:eastAsia="zh-CN"/>
        </w:rPr>
        <w:t xml:space="preserve">(i.e. </w:t>
      </w:r>
      <w:r w:rsidRPr="003946D1">
        <w:rPr>
          <w:iCs/>
          <w:lang w:val="en-US" w:eastAsia="zh-CN"/>
        </w:rPr>
        <w:t>RRC establishment cause</w:t>
      </w:r>
      <w:r>
        <w:rPr>
          <w:iCs/>
          <w:lang w:val="en-US" w:eastAsia="zh-CN"/>
        </w:rPr>
        <w:t xml:space="preserve"> value</w:t>
      </w:r>
      <w:r>
        <w:rPr>
          <w:lang w:eastAsia="zh-CN"/>
        </w:rPr>
        <w:t xml:space="preserve"> "highPriorityAccess")</w:t>
      </w:r>
      <w:r>
        <w:t>.</w:t>
      </w:r>
    </w:p>
    <w:p w14:paraId="7294F0EC" w14:textId="77777777" w:rsidR="00BD6AB9" w:rsidRDefault="00BD6AB9" w:rsidP="00BD6AB9">
      <w:pPr>
        <w:pStyle w:val="ListParagraph"/>
        <w:numPr>
          <w:ilvl w:val="0"/>
          <w:numId w:val="8"/>
        </w:numPr>
        <w:spacing w:after="120"/>
      </w:pPr>
      <w:r>
        <w:t>When the RAN broadcasts overload condition, does it need to take into consideration core network load situation?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956B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2612B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1437C2F1" w14:textId="5BA1E2D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14C8">
        <w:t>SA3</w:t>
      </w:r>
      <w:r w:rsidRPr="008314C8">
        <w:t xml:space="preserve"> </w:t>
      </w:r>
      <w:r w:rsidR="00125E23">
        <w:t xml:space="preserve">kindly </w:t>
      </w:r>
      <w:r w:rsidRPr="008314C8">
        <w:t>asks RAN</w:t>
      </w:r>
      <w:r w:rsidR="008314C8">
        <w:t>2</w:t>
      </w:r>
      <w:r w:rsidR="007F6727">
        <w:t xml:space="preserve"> and</w:t>
      </w:r>
      <w:r w:rsidRPr="008314C8">
        <w:t xml:space="preserve"> </w:t>
      </w:r>
      <w:r w:rsidR="007F6727">
        <w:t>RAN3</w:t>
      </w:r>
      <w:r w:rsidR="0082612B">
        <w:t xml:space="preserve"> to e</w:t>
      </w:r>
      <w:r w:rsidR="008474B6">
        <w:t xml:space="preserve">valuate </w:t>
      </w:r>
      <w:r w:rsidR="00030F8E">
        <w:t xml:space="preserve">solution#11 </w:t>
      </w:r>
      <w:r w:rsidR="008474B6">
        <w:t xml:space="preserve">and help answer </w:t>
      </w:r>
      <w:r w:rsidR="00030F8E">
        <w:t xml:space="preserve">the </w:t>
      </w:r>
      <w:r w:rsidR="003B462F">
        <w:t>above</w:t>
      </w:r>
      <w:r w:rsidR="000A608E">
        <w:t xml:space="preserve"> four</w:t>
      </w:r>
      <w:r w:rsidR="008474B6">
        <w:t xml:space="preserve"> questions</w:t>
      </w:r>
      <w:r w:rsidR="003B462F">
        <w:t>.</w:t>
      </w:r>
    </w:p>
    <w:p w14:paraId="7066882D" w14:textId="77777777" w:rsidR="00634B16" w:rsidRPr="008314C8" w:rsidRDefault="00634B16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0C82" w14:textId="77777777" w:rsidR="00487CCF" w:rsidRDefault="00487CCF">
      <w:pPr>
        <w:spacing w:after="0"/>
      </w:pPr>
      <w:r>
        <w:separator/>
      </w:r>
    </w:p>
  </w:endnote>
  <w:endnote w:type="continuationSeparator" w:id="0">
    <w:p w14:paraId="080CCE07" w14:textId="77777777" w:rsidR="00487CCF" w:rsidRDefault="00487C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C353" w14:textId="77777777" w:rsidR="00487CCF" w:rsidRDefault="00487CCF">
      <w:pPr>
        <w:spacing w:after="0"/>
      </w:pPr>
      <w:r>
        <w:separator/>
      </w:r>
    </w:p>
  </w:footnote>
  <w:footnote w:type="continuationSeparator" w:id="0">
    <w:p w14:paraId="61A60488" w14:textId="77777777" w:rsidR="00487CCF" w:rsidRDefault="00487C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B2581B"/>
    <w:multiLevelType w:val="hybridMultilevel"/>
    <w:tmpl w:val="93C4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0436823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187"/>
    <w:rsid w:val="00017F23"/>
    <w:rsid w:val="00030F8E"/>
    <w:rsid w:val="00074D3C"/>
    <w:rsid w:val="000921EB"/>
    <w:rsid w:val="000A608E"/>
    <w:rsid w:val="000B21DF"/>
    <w:rsid w:val="000C1912"/>
    <w:rsid w:val="000D6A6B"/>
    <w:rsid w:val="000E6116"/>
    <w:rsid w:val="000F6242"/>
    <w:rsid w:val="000F7B49"/>
    <w:rsid w:val="00100E5E"/>
    <w:rsid w:val="00103FF1"/>
    <w:rsid w:val="00125E23"/>
    <w:rsid w:val="00196B59"/>
    <w:rsid w:val="001A14F2"/>
    <w:rsid w:val="001B3A86"/>
    <w:rsid w:val="001B61AA"/>
    <w:rsid w:val="001B763F"/>
    <w:rsid w:val="001F5778"/>
    <w:rsid w:val="00214EB4"/>
    <w:rsid w:val="00220060"/>
    <w:rsid w:val="00226381"/>
    <w:rsid w:val="002473B2"/>
    <w:rsid w:val="00270BDF"/>
    <w:rsid w:val="002869FE"/>
    <w:rsid w:val="002E00D0"/>
    <w:rsid w:val="002E01C1"/>
    <w:rsid w:val="002F1940"/>
    <w:rsid w:val="002F1FB7"/>
    <w:rsid w:val="00300D98"/>
    <w:rsid w:val="0031419B"/>
    <w:rsid w:val="00315F91"/>
    <w:rsid w:val="00320084"/>
    <w:rsid w:val="00322204"/>
    <w:rsid w:val="00324056"/>
    <w:rsid w:val="0035423C"/>
    <w:rsid w:val="00363CD6"/>
    <w:rsid w:val="00383545"/>
    <w:rsid w:val="00391FF1"/>
    <w:rsid w:val="003B462F"/>
    <w:rsid w:val="003C06D2"/>
    <w:rsid w:val="003C455C"/>
    <w:rsid w:val="003F5E20"/>
    <w:rsid w:val="0040394E"/>
    <w:rsid w:val="00433500"/>
    <w:rsid w:val="00433F71"/>
    <w:rsid w:val="0043559E"/>
    <w:rsid w:val="00440D43"/>
    <w:rsid w:val="00441B3A"/>
    <w:rsid w:val="00470DF6"/>
    <w:rsid w:val="00487CCF"/>
    <w:rsid w:val="00490D22"/>
    <w:rsid w:val="004D4D08"/>
    <w:rsid w:val="004E2DF4"/>
    <w:rsid w:val="004E3939"/>
    <w:rsid w:val="004E4F12"/>
    <w:rsid w:val="004F5F2C"/>
    <w:rsid w:val="00526DDD"/>
    <w:rsid w:val="00532D49"/>
    <w:rsid w:val="00556C28"/>
    <w:rsid w:val="005668AC"/>
    <w:rsid w:val="00573B99"/>
    <w:rsid w:val="005B6433"/>
    <w:rsid w:val="005D32B2"/>
    <w:rsid w:val="005E1069"/>
    <w:rsid w:val="006052AD"/>
    <w:rsid w:val="00634B16"/>
    <w:rsid w:val="00674DA9"/>
    <w:rsid w:val="006F2033"/>
    <w:rsid w:val="006F794E"/>
    <w:rsid w:val="0073766B"/>
    <w:rsid w:val="00763CE1"/>
    <w:rsid w:val="007714A7"/>
    <w:rsid w:val="00771A83"/>
    <w:rsid w:val="00787646"/>
    <w:rsid w:val="007A7F30"/>
    <w:rsid w:val="007F4F92"/>
    <w:rsid w:val="007F6727"/>
    <w:rsid w:val="00825FB1"/>
    <w:rsid w:val="0082612B"/>
    <w:rsid w:val="008314C8"/>
    <w:rsid w:val="008474B6"/>
    <w:rsid w:val="008758B0"/>
    <w:rsid w:val="008D772F"/>
    <w:rsid w:val="008E1DC5"/>
    <w:rsid w:val="00914CD1"/>
    <w:rsid w:val="009603F6"/>
    <w:rsid w:val="009963AC"/>
    <w:rsid w:val="0099764C"/>
    <w:rsid w:val="009B1AD3"/>
    <w:rsid w:val="009C01E1"/>
    <w:rsid w:val="009E0B14"/>
    <w:rsid w:val="00A025F2"/>
    <w:rsid w:val="00A30A71"/>
    <w:rsid w:val="00A40424"/>
    <w:rsid w:val="00A443CA"/>
    <w:rsid w:val="00A455B0"/>
    <w:rsid w:val="00A462F6"/>
    <w:rsid w:val="00A57D88"/>
    <w:rsid w:val="00A70448"/>
    <w:rsid w:val="00AA4FF3"/>
    <w:rsid w:val="00AC2871"/>
    <w:rsid w:val="00AD362D"/>
    <w:rsid w:val="00AE1B3E"/>
    <w:rsid w:val="00B00597"/>
    <w:rsid w:val="00B35644"/>
    <w:rsid w:val="00B8787C"/>
    <w:rsid w:val="00B950E7"/>
    <w:rsid w:val="00B97703"/>
    <w:rsid w:val="00BA3D66"/>
    <w:rsid w:val="00BC1D62"/>
    <w:rsid w:val="00BD6AB9"/>
    <w:rsid w:val="00BE0F7F"/>
    <w:rsid w:val="00BF30ED"/>
    <w:rsid w:val="00C04BFC"/>
    <w:rsid w:val="00C17229"/>
    <w:rsid w:val="00C20FFB"/>
    <w:rsid w:val="00C239E3"/>
    <w:rsid w:val="00C46400"/>
    <w:rsid w:val="00CA7103"/>
    <w:rsid w:val="00CB2B16"/>
    <w:rsid w:val="00CB3480"/>
    <w:rsid w:val="00CC3221"/>
    <w:rsid w:val="00CF6087"/>
    <w:rsid w:val="00D0587E"/>
    <w:rsid w:val="00D11593"/>
    <w:rsid w:val="00D14BB6"/>
    <w:rsid w:val="00D33624"/>
    <w:rsid w:val="00D47A8E"/>
    <w:rsid w:val="00D819D1"/>
    <w:rsid w:val="00D92583"/>
    <w:rsid w:val="00D97782"/>
    <w:rsid w:val="00DC76AE"/>
    <w:rsid w:val="00E003DF"/>
    <w:rsid w:val="00E122DB"/>
    <w:rsid w:val="00E2241D"/>
    <w:rsid w:val="00E51690"/>
    <w:rsid w:val="00E716E2"/>
    <w:rsid w:val="00E87210"/>
    <w:rsid w:val="00EC44AB"/>
    <w:rsid w:val="00EE0036"/>
    <w:rsid w:val="00F22877"/>
    <w:rsid w:val="00F25496"/>
    <w:rsid w:val="00F2728D"/>
    <w:rsid w:val="00F468A2"/>
    <w:rsid w:val="00F46E8D"/>
    <w:rsid w:val="00F667CF"/>
    <w:rsid w:val="00F803BE"/>
    <w:rsid w:val="00F83343"/>
    <w:rsid w:val="00FA252B"/>
    <w:rsid w:val="00FA6F0E"/>
    <w:rsid w:val="00FB2E7B"/>
    <w:rsid w:val="00FB637F"/>
    <w:rsid w:val="00FC3F0A"/>
    <w:rsid w:val="00FE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11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2023-08-07T07:25:00Z</dcterms:created>
  <dcterms:modified xsi:type="dcterms:W3CDTF">2023-08-07T11:13:00Z</dcterms:modified>
</cp:coreProperties>
</file>